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F6C" w:rsidRDefault="00791F6C" w:rsidP="00791F6C">
      <w:pPr>
        <w:pStyle w:val="1"/>
        <w:jc w:val="center"/>
      </w:pPr>
      <w:r>
        <w:rPr>
          <w:rFonts w:hint="eastAsia"/>
        </w:rPr>
        <w:t>招标公告</w:t>
      </w:r>
    </w:p>
    <w:p w:rsidR="00791F6C" w:rsidRDefault="00791F6C" w:rsidP="00791F6C">
      <w:pPr>
        <w:pStyle w:val="2"/>
      </w:pPr>
      <w:bookmarkStart w:id="0" w:name="_Toc106898887"/>
      <w:bookmarkStart w:id="1" w:name="_Toc2928"/>
      <w:bookmarkStart w:id="2" w:name="_Toc502325528"/>
      <w:bookmarkStart w:id="3" w:name="_Toc9966"/>
      <w:bookmarkStart w:id="4" w:name="_Toc143177052"/>
      <w:r>
        <w:rPr>
          <w:rFonts w:hint="eastAsia"/>
        </w:rPr>
        <w:t>1</w:t>
      </w:r>
      <w:r>
        <w:rPr>
          <w:rFonts w:hint="eastAsia"/>
        </w:rPr>
        <w:t>、</w:t>
      </w:r>
      <w:r>
        <w:t>招标条件</w:t>
      </w:r>
      <w:bookmarkEnd w:id="0"/>
      <w:bookmarkEnd w:id="1"/>
      <w:bookmarkEnd w:id="2"/>
      <w:bookmarkEnd w:id="3"/>
      <w:bookmarkEnd w:id="4"/>
    </w:p>
    <w:p w:rsidR="00791F6C" w:rsidRDefault="00791F6C" w:rsidP="00791F6C">
      <w:pPr>
        <w:pStyle w:val="a9"/>
        <w:ind w:firstLineChars="200" w:firstLine="420"/>
        <w:rPr>
          <w:sz w:val="21"/>
          <w:szCs w:val="21"/>
        </w:rPr>
      </w:pPr>
      <w:r>
        <w:rPr>
          <w:rFonts w:hint="eastAsia"/>
          <w:sz w:val="21"/>
          <w:szCs w:val="21"/>
        </w:rPr>
        <w:t>本招标项目为广州恒运企业集团股份有限公司、广州恒运热电有限责任公司炉渣销售承包招标项目</w:t>
      </w:r>
      <w:r>
        <w:rPr>
          <w:rFonts w:hint="eastAsia"/>
          <w:sz w:val="21"/>
          <w:szCs w:val="21"/>
        </w:rPr>
        <w:t>(</w:t>
      </w:r>
      <w:r>
        <w:rPr>
          <w:rFonts w:hint="eastAsia"/>
          <w:sz w:val="21"/>
          <w:szCs w:val="21"/>
        </w:rPr>
        <w:t>项目编号：</w:t>
      </w:r>
      <w:r>
        <w:rPr>
          <w:rFonts w:hint="eastAsia"/>
          <w:sz w:val="21"/>
          <w:szCs w:val="21"/>
        </w:rPr>
        <w:t>ZB-14-04A-2024-D-E25844)</w:t>
      </w:r>
      <w:r>
        <w:rPr>
          <w:rFonts w:hint="eastAsia"/>
          <w:sz w:val="21"/>
          <w:szCs w:val="21"/>
        </w:rPr>
        <w:t>，招标人为</w:t>
      </w:r>
      <w:r>
        <w:rPr>
          <w:rFonts w:cstheme="minorEastAsia" w:hint="eastAsia"/>
          <w:sz w:val="21"/>
          <w:szCs w:val="21"/>
        </w:rPr>
        <w:t>广州恒运热电有限责任公司，本项目为统招分签合同</w:t>
      </w:r>
      <w:r>
        <w:rPr>
          <w:rFonts w:hint="eastAsia"/>
          <w:sz w:val="21"/>
          <w:szCs w:val="21"/>
        </w:rPr>
        <w:t>。项目资金由招标人自筹，项目已具备招标条件，现委托公诚管理咨询有限公司进行公开招标，有意向的潜在投标人（以下简称投标人）可前来投标。</w:t>
      </w:r>
    </w:p>
    <w:p w:rsidR="00791F6C" w:rsidRDefault="00791F6C" w:rsidP="00791F6C">
      <w:pPr>
        <w:pStyle w:val="2"/>
      </w:pPr>
      <w:bookmarkStart w:id="5" w:name="_Toc24709"/>
      <w:bookmarkStart w:id="6" w:name="_Toc143177053"/>
      <w:bookmarkStart w:id="7" w:name="_Toc21029"/>
      <w:bookmarkStart w:id="8" w:name="_Toc106898888"/>
      <w:bookmarkStart w:id="9" w:name="_Toc502325529"/>
      <w:bookmarkStart w:id="10" w:name="_Toc502325530"/>
      <w:bookmarkStart w:id="11" w:name="_Toc106898889"/>
      <w:r>
        <w:rPr>
          <w:rFonts w:hint="eastAsia"/>
        </w:rPr>
        <w:t>2</w:t>
      </w:r>
      <w:r>
        <w:rPr>
          <w:rFonts w:hint="eastAsia"/>
        </w:rPr>
        <w:t>、</w:t>
      </w:r>
      <w:r>
        <w:t>项目概况</w:t>
      </w:r>
      <w:bookmarkEnd w:id="5"/>
      <w:bookmarkEnd w:id="6"/>
      <w:bookmarkEnd w:id="7"/>
      <w:bookmarkEnd w:id="8"/>
      <w:bookmarkEnd w:id="9"/>
    </w:p>
    <w:p w:rsidR="00791F6C" w:rsidRDefault="00791F6C" w:rsidP="00791F6C">
      <w:pPr>
        <w:ind w:firstLine="420"/>
      </w:pPr>
      <w:bookmarkStart w:id="12" w:name="_Toc143177054"/>
      <w:r>
        <w:rPr>
          <w:rFonts w:hint="eastAsia"/>
        </w:rPr>
        <w:t>（一）选择承包单位数量：选择</w:t>
      </w:r>
      <w:r>
        <w:rPr>
          <w:rFonts w:hint="eastAsia"/>
        </w:rPr>
        <w:t>1</w:t>
      </w:r>
      <w:r>
        <w:rPr>
          <w:rFonts w:hint="eastAsia"/>
        </w:rPr>
        <w:t>家承包单位。</w:t>
      </w:r>
    </w:p>
    <w:p w:rsidR="00791F6C" w:rsidRDefault="00791F6C" w:rsidP="00791F6C">
      <w:pPr>
        <w:ind w:firstLine="420"/>
      </w:pPr>
      <w:r>
        <w:rPr>
          <w:rFonts w:hint="eastAsia"/>
        </w:rPr>
        <w:t>（二）投标范围：广州恒运企业集团股份有限公司和广州恒运热电有限责任公司炉渣销售承包项目，年产量约</w:t>
      </w:r>
      <w:r>
        <w:rPr>
          <w:rFonts w:hint="eastAsia"/>
        </w:rPr>
        <w:t>6</w:t>
      </w:r>
      <w:r>
        <w:rPr>
          <w:rFonts w:hint="eastAsia"/>
        </w:rPr>
        <w:t>万吨。招标人不对合同销售的炉渣数量和品质做任何承诺及负责，投标人投标即认可接受该条款。</w:t>
      </w:r>
    </w:p>
    <w:p w:rsidR="00791F6C" w:rsidRDefault="00791F6C" w:rsidP="00791F6C">
      <w:pPr>
        <w:ind w:firstLine="420"/>
      </w:pPr>
      <w:r>
        <w:rPr>
          <w:rFonts w:hint="eastAsia"/>
        </w:rPr>
        <w:t>（三）承包期：</w:t>
      </w:r>
      <w:r>
        <w:rPr>
          <w:rFonts w:hint="eastAsia"/>
        </w:rPr>
        <w:t>1</w:t>
      </w:r>
      <w:r>
        <w:rPr>
          <w:rFonts w:hint="eastAsia"/>
        </w:rPr>
        <w:t>年（</w:t>
      </w:r>
      <w:r>
        <w:rPr>
          <w:rFonts w:hint="eastAsia"/>
        </w:rPr>
        <w:t>2024</w:t>
      </w:r>
      <w:r>
        <w:rPr>
          <w:rFonts w:hint="eastAsia"/>
        </w:rPr>
        <w:t>年</w:t>
      </w:r>
      <w:r>
        <w:rPr>
          <w:rFonts w:hint="eastAsia"/>
        </w:rPr>
        <w:t>12</w:t>
      </w:r>
      <w:r>
        <w:rPr>
          <w:rFonts w:hint="eastAsia"/>
        </w:rPr>
        <w:t>月</w:t>
      </w:r>
      <w:r>
        <w:rPr>
          <w:rFonts w:hint="eastAsia"/>
        </w:rPr>
        <w:t>27</w:t>
      </w:r>
      <w:r>
        <w:rPr>
          <w:rFonts w:hint="eastAsia"/>
        </w:rPr>
        <w:t>日至</w:t>
      </w:r>
      <w:r>
        <w:rPr>
          <w:rFonts w:hint="eastAsia"/>
        </w:rPr>
        <w:t>2025</w:t>
      </w:r>
      <w:r>
        <w:rPr>
          <w:rFonts w:hint="eastAsia"/>
        </w:rPr>
        <w:t>年</w:t>
      </w:r>
      <w:r>
        <w:rPr>
          <w:rFonts w:hint="eastAsia"/>
        </w:rPr>
        <w:t>12</w:t>
      </w:r>
      <w:r>
        <w:rPr>
          <w:rFonts w:hint="eastAsia"/>
        </w:rPr>
        <w:t>月</w:t>
      </w:r>
      <w:r>
        <w:rPr>
          <w:rFonts w:hint="eastAsia"/>
        </w:rPr>
        <w:t>26</w:t>
      </w:r>
      <w:r>
        <w:rPr>
          <w:rFonts w:hint="eastAsia"/>
        </w:rPr>
        <w:t>日</w:t>
      </w:r>
      <w:r>
        <w:rPr>
          <w:rFonts w:hint="eastAsia"/>
        </w:rPr>
        <w:t>)</w:t>
      </w:r>
      <w:r>
        <w:rPr>
          <w:rFonts w:hint="eastAsia"/>
        </w:rPr>
        <w:t>。</w:t>
      </w:r>
    </w:p>
    <w:p w:rsidR="00791F6C" w:rsidRDefault="00791F6C" w:rsidP="00791F6C">
      <w:pPr>
        <w:pStyle w:val="2"/>
      </w:pPr>
      <w:bookmarkStart w:id="13" w:name="_Toc16960"/>
      <w:bookmarkStart w:id="14" w:name="_Toc6873"/>
      <w:r>
        <w:rPr>
          <w:rFonts w:hint="eastAsia"/>
        </w:rPr>
        <w:t>3</w:t>
      </w:r>
      <w:r>
        <w:rPr>
          <w:rFonts w:hint="eastAsia"/>
        </w:rPr>
        <w:t>、投标人资格要求</w:t>
      </w:r>
      <w:bookmarkEnd w:id="10"/>
      <w:bookmarkEnd w:id="11"/>
      <w:bookmarkEnd w:id="12"/>
      <w:bookmarkEnd w:id="13"/>
      <w:bookmarkEnd w:id="14"/>
    </w:p>
    <w:p w:rsidR="00791F6C" w:rsidRDefault="00791F6C" w:rsidP="00791F6C">
      <w:pPr>
        <w:ind w:firstLine="420"/>
        <w:rPr>
          <w:lang w:val="zh-CN"/>
        </w:rPr>
      </w:pPr>
      <w:r>
        <w:rPr>
          <w:rFonts w:hint="eastAsia"/>
          <w:lang w:val="zh-CN"/>
        </w:rPr>
        <w:t>（一）投标人须是中华人民共和国境内</w:t>
      </w:r>
      <w:r>
        <w:rPr>
          <w:rFonts w:hint="eastAsia"/>
          <w:kern w:val="0"/>
          <w:lang w:val="zh-CN"/>
        </w:rPr>
        <w:t>工商注册且持有合法营业执照</w:t>
      </w:r>
      <w:r>
        <w:rPr>
          <w:kern w:val="0"/>
          <w:lang w:val="zh-CN"/>
        </w:rPr>
        <w:t>的</w:t>
      </w:r>
      <w:r>
        <w:rPr>
          <w:rFonts w:hint="eastAsia"/>
          <w:kern w:val="0"/>
        </w:rPr>
        <w:t>法人或其他组织</w:t>
      </w:r>
      <w:r>
        <w:rPr>
          <w:rFonts w:hint="eastAsia"/>
          <w:kern w:val="0"/>
          <w:lang w:val="zh-CN"/>
        </w:rPr>
        <w:t>（</w:t>
      </w:r>
      <w:r>
        <w:rPr>
          <w:rFonts w:hint="eastAsia"/>
          <w:kern w:val="0"/>
        </w:rPr>
        <w:t>如：企业、事业单位</w:t>
      </w:r>
      <w:r>
        <w:rPr>
          <w:rFonts w:hint="eastAsia"/>
          <w:kern w:val="0"/>
          <w:lang w:val="zh-CN"/>
        </w:rPr>
        <w:t>、个体工商户）</w:t>
      </w:r>
      <w:r>
        <w:rPr>
          <w:rFonts w:hint="eastAsia"/>
          <w:lang w:val="zh-CN"/>
        </w:rPr>
        <w:t>，具有独立订立合同的权利。</w:t>
      </w:r>
    </w:p>
    <w:p w:rsidR="00791F6C" w:rsidRDefault="00791F6C" w:rsidP="00791F6C">
      <w:pPr>
        <w:ind w:firstLine="420"/>
      </w:pPr>
      <w:r>
        <w:rPr>
          <w:rFonts w:hint="eastAsia"/>
        </w:rPr>
        <w:t>（二）投标人须承诺：</w:t>
      </w:r>
    </w:p>
    <w:p w:rsidR="00791F6C" w:rsidRDefault="00791F6C" w:rsidP="00791F6C">
      <w:pPr>
        <w:ind w:firstLine="420"/>
      </w:pPr>
      <w:r>
        <w:rPr>
          <w:rFonts w:hint="eastAsia"/>
        </w:rPr>
        <w:t>1.</w:t>
      </w:r>
      <w:r>
        <w:rPr>
          <w:rFonts w:hint="eastAsia"/>
        </w:rPr>
        <w:t>投标人在</w:t>
      </w:r>
      <w:r>
        <w:rPr>
          <w:rFonts w:ascii="宋体" w:hAnsi="宋体" w:cs="宋体" w:hint="eastAsia"/>
          <w:kern w:val="0"/>
          <w:lang w:val="zh-CN"/>
        </w:rPr>
        <w:t>2021年至本项目</w:t>
      </w:r>
      <w:r>
        <w:rPr>
          <w:rFonts w:ascii="宋体" w:hAnsi="宋体" w:cs="宋体" w:hint="eastAsia"/>
          <w:kern w:val="0"/>
        </w:rPr>
        <w:t>投标文件递交截止</w:t>
      </w:r>
      <w:r>
        <w:rPr>
          <w:rFonts w:ascii="宋体" w:hAnsi="宋体" w:cs="宋体" w:hint="eastAsia"/>
          <w:kern w:val="0"/>
          <w:lang w:val="zh-CN"/>
        </w:rPr>
        <w:t>日内</w:t>
      </w:r>
      <w:r>
        <w:rPr>
          <w:rFonts w:hint="eastAsia"/>
        </w:rPr>
        <w:t>没有发生一般及以上安全事故或一般及以上质量事故。</w:t>
      </w:r>
    </w:p>
    <w:p w:rsidR="00791F6C" w:rsidRDefault="00791F6C" w:rsidP="00791F6C">
      <w:pPr>
        <w:ind w:firstLine="420"/>
      </w:pPr>
      <w:r>
        <w:rPr>
          <w:rFonts w:hint="eastAsia"/>
        </w:rPr>
        <w:t>2.</w:t>
      </w:r>
      <w:r>
        <w:rPr>
          <w:rFonts w:hint="eastAsia"/>
        </w:rPr>
        <w:t>投标人在</w:t>
      </w:r>
      <w:r>
        <w:rPr>
          <w:rFonts w:ascii="宋体" w:hAnsi="宋体" w:cs="宋体" w:hint="eastAsia"/>
          <w:kern w:val="0"/>
          <w:lang w:val="zh-CN"/>
        </w:rPr>
        <w:t>2021年至本项目</w:t>
      </w:r>
      <w:r>
        <w:rPr>
          <w:rFonts w:ascii="宋体" w:hAnsi="宋体" w:cs="宋体" w:hint="eastAsia"/>
          <w:kern w:val="0"/>
        </w:rPr>
        <w:t>投标文件递交截止</w:t>
      </w:r>
      <w:r>
        <w:rPr>
          <w:rFonts w:ascii="宋体" w:hAnsi="宋体" w:cs="宋体" w:hint="eastAsia"/>
          <w:kern w:val="0"/>
          <w:lang w:val="zh-CN"/>
        </w:rPr>
        <w:t>日内</w:t>
      </w:r>
      <w:r>
        <w:rPr>
          <w:rFonts w:hint="eastAsia"/>
        </w:rPr>
        <w:t>没有与骗取合同有关的犯罪或严重违法行为。</w:t>
      </w:r>
    </w:p>
    <w:p w:rsidR="00791F6C" w:rsidRDefault="00791F6C" w:rsidP="00791F6C">
      <w:pPr>
        <w:ind w:firstLine="420"/>
        <w:rPr>
          <w:rFonts w:cstheme="minorEastAsia"/>
        </w:rPr>
      </w:pPr>
      <w:r>
        <w:rPr>
          <w:rFonts w:cstheme="minorEastAsia" w:hint="eastAsia"/>
        </w:rPr>
        <w:t>3.</w:t>
      </w:r>
      <w:r>
        <w:rPr>
          <w:rFonts w:hint="eastAsia"/>
        </w:rPr>
        <w:t>法定代表人或实际控制人为同一个人或为直系亲属的两个及两个以上法人，母公司、全资子公司及其控股公司，不允许同时参加本项目的投标。</w:t>
      </w:r>
    </w:p>
    <w:p w:rsidR="00791F6C" w:rsidRDefault="00791F6C" w:rsidP="00791F6C">
      <w:pPr>
        <w:ind w:firstLine="420"/>
      </w:pPr>
      <w:r>
        <w:rPr>
          <w:rFonts w:hint="eastAsia"/>
        </w:rPr>
        <w:t>4.</w:t>
      </w:r>
      <w:r>
        <w:rPr>
          <w:rFonts w:hint="eastAsia"/>
        </w:rPr>
        <w:t>投标人没有处于被责令停业，财产被接管、冻结，破产状态，企业体制稳定。</w:t>
      </w:r>
    </w:p>
    <w:p w:rsidR="00791F6C" w:rsidRDefault="00791F6C" w:rsidP="00791F6C">
      <w:pPr>
        <w:ind w:firstLine="420"/>
      </w:pPr>
      <w:r>
        <w:rPr>
          <w:rFonts w:hint="eastAsia"/>
        </w:rPr>
        <w:t>（三）投标人自</w:t>
      </w:r>
      <w:r>
        <w:rPr>
          <w:rFonts w:hint="eastAsia"/>
        </w:rPr>
        <w:t>2022</w:t>
      </w:r>
      <w:r>
        <w:rPr>
          <w:rFonts w:hint="eastAsia"/>
        </w:rPr>
        <w:t>年及至今（以合同签订时间为准或以发票开具时间为准）以来至少具有一项购买或销售炉渣业绩，投标时提供购买或销售炉渣的发票复印件或合同复印件（加盖公章）。</w:t>
      </w:r>
    </w:p>
    <w:p w:rsidR="00791F6C" w:rsidRDefault="00791F6C" w:rsidP="00791F6C">
      <w:pPr>
        <w:ind w:firstLine="420"/>
        <w:rPr>
          <w:lang w:val="zh-CN"/>
        </w:rPr>
      </w:pPr>
      <w:r>
        <w:rPr>
          <w:rFonts w:hint="eastAsia"/>
        </w:rPr>
        <w:t>（四）</w:t>
      </w:r>
      <w:r>
        <w:rPr>
          <w:rFonts w:hint="eastAsia"/>
          <w:lang w:val="zh-CN"/>
        </w:rPr>
        <w:t>投标人或投标人委托的承运方需具有符合本项目要求的运输车辆，投标人自有车辆需提供车辆相关证明文件，非自有运输车辆须提供与委托承运方的合作协议或针对此项目中标后必须签订委托承运方的合作协议承诺函。</w:t>
      </w:r>
    </w:p>
    <w:p w:rsidR="00791F6C" w:rsidRDefault="00791F6C" w:rsidP="00791F6C">
      <w:pPr>
        <w:pStyle w:val="00"/>
        <w:ind w:firstLine="420"/>
        <w:rPr>
          <w:sz w:val="21"/>
          <w:lang w:val="zh-CN"/>
        </w:rPr>
      </w:pPr>
      <w:r>
        <w:rPr>
          <w:rFonts w:hint="eastAsia"/>
          <w:sz w:val="21"/>
          <w:lang w:val="zh-CN"/>
        </w:rPr>
        <w:t>（</w:t>
      </w:r>
      <w:r>
        <w:rPr>
          <w:rFonts w:hint="eastAsia"/>
          <w:sz w:val="21"/>
        </w:rPr>
        <w:t>五</w:t>
      </w:r>
      <w:r>
        <w:rPr>
          <w:rFonts w:hint="eastAsia"/>
          <w:sz w:val="21"/>
          <w:lang w:val="zh-CN"/>
        </w:rPr>
        <w:t>）投标人不得存在下列情形：</w:t>
      </w:r>
      <w:r>
        <w:rPr>
          <w:rFonts w:hint="eastAsia"/>
          <w:sz w:val="21"/>
        </w:rPr>
        <w:t>被工商行政管理机关在全国企业信用信息公示系统中列入严重违法失信企业名单；或被最高人民法院在“信用中国”网站</w:t>
      </w:r>
      <w:r>
        <w:rPr>
          <w:rFonts w:hint="eastAsia"/>
          <w:sz w:val="21"/>
        </w:rPr>
        <w:lastRenderedPageBreak/>
        <w:t>（</w:t>
      </w:r>
      <w:r>
        <w:rPr>
          <w:rFonts w:hint="eastAsia"/>
          <w:sz w:val="21"/>
        </w:rPr>
        <w:t>www.creditchina.gov.cn</w:t>
      </w:r>
      <w:r>
        <w:rPr>
          <w:rFonts w:hint="eastAsia"/>
          <w:sz w:val="21"/>
        </w:rPr>
        <w:t>）或各级信用信息共享平台中列入失信被执行人名单</w:t>
      </w:r>
      <w:r>
        <w:rPr>
          <w:rFonts w:hint="eastAsia"/>
          <w:sz w:val="21"/>
          <w:lang w:val="zh-CN"/>
        </w:rPr>
        <w:t>（投标人无需提供相关证明文件，以评标委员会在开标当日的</w:t>
      </w:r>
      <w:hyperlink w:history="1"/>
      <w:r>
        <w:rPr>
          <w:rFonts w:hint="eastAsia"/>
          <w:sz w:val="21"/>
          <w:lang w:val="zh-CN"/>
        </w:rPr>
        <w:t>相关网站查询结果为准）。</w:t>
      </w:r>
    </w:p>
    <w:p w:rsidR="00791F6C" w:rsidRDefault="00791F6C" w:rsidP="00791F6C">
      <w:pPr>
        <w:ind w:firstLine="420"/>
      </w:pPr>
      <w:r>
        <w:rPr>
          <w:rFonts w:hint="eastAsia"/>
          <w:lang w:val="zh-CN"/>
        </w:rPr>
        <w:t>（</w:t>
      </w:r>
      <w:r>
        <w:rPr>
          <w:rFonts w:hint="eastAsia"/>
        </w:rPr>
        <w:t>六</w:t>
      </w:r>
      <w:r>
        <w:rPr>
          <w:rFonts w:hint="eastAsia"/>
          <w:lang w:val="zh-CN"/>
        </w:rPr>
        <w:t>）</w:t>
      </w:r>
      <w:r>
        <w:rPr>
          <w:rFonts w:hint="eastAsia"/>
        </w:rPr>
        <w:t>本项目不接受联合体投标。</w:t>
      </w:r>
    </w:p>
    <w:p w:rsidR="00791F6C" w:rsidRDefault="00791F6C" w:rsidP="00791F6C">
      <w:pPr>
        <w:ind w:firstLine="420"/>
      </w:pPr>
      <w:r>
        <w:rPr>
          <w:rFonts w:hint="eastAsia"/>
          <w:lang w:val="zh-CN"/>
        </w:rPr>
        <w:t>（</w:t>
      </w:r>
      <w:r>
        <w:rPr>
          <w:rFonts w:hint="eastAsia"/>
        </w:rPr>
        <w:t>七</w:t>
      </w:r>
      <w:r>
        <w:rPr>
          <w:rFonts w:hint="eastAsia"/>
          <w:lang w:val="zh-CN"/>
        </w:rPr>
        <w:t>）</w:t>
      </w:r>
      <w:r>
        <w:rPr>
          <w:rFonts w:hint="eastAsia"/>
        </w:rPr>
        <w:t>其他条款按招标文件格式。</w:t>
      </w:r>
    </w:p>
    <w:p w:rsidR="00791F6C" w:rsidRDefault="00791F6C" w:rsidP="00791F6C">
      <w:pPr>
        <w:pStyle w:val="2"/>
      </w:pPr>
      <w:bookmarkStart w:id="15" w:name="_Toc143177055"/>
      <w:bookmarkStart w:id="16" w:name="_Toc4559"/>
      <w:bookmarkStart w:id="17" w:name="_Toc106898890"/>
      <w:bookmarkStart w:id="18" w:name="_Toc3355"/>
      <w:bookmarkStart w:id="19" w:name="_Toc502325532"/>
      <w:r>
        <w:rPr>
          <w:rFonts w:hint="eastAsia"/>
        </w:rPr>
        <w:t>4</w:t>
      </w:r>
      <w:r>
        <w:rPr>
          <w:rFonts w:hint="eastAsia"/>
        </w:rPr>
        <w:t>、</w:t>
      </w:r>
      <w:r>
        <w:t>招标文件的获取</w:t>
      </w:r>
      <w:bookmarkEnd w:id="15"/>
      <w:bookmarkEnd w:id="16"/>
      <w:bookmarkEnd w:id="17"/>
      <w:bookmarkEnd w:id="18"/>
      <w:bookmarkEnd w:id="19"/>
    </w:p>
    <w:p w:rsidR="00791F6C" w:rsidRDefault="00791F6C" w:rsidP="00791F6C">
      <w:pPr>
        <w:ind w:firstLine="567"/>
      </w:pPr>
      <w:bookmarkStart w:id="20" w:name="_Toc502325533"/>
      <w:r>
        <w:rPr>
          <w:rFonts w:hint="eastAsia"/>
        </w:rPr>
        <w:t>（一）获取时间：从</w:t>
      </w:r>
      <w:r>
        <w:rPr>
          <w:rFonts w:hint="eastAsia"/>
        </w:rPr>
        <w:t>202</w:t>
      </w:r>
      <w:r>
        <w:t>4</w:t>
      </w:r>
      <w:r>
        <w:rPr>
          <w:rFonts w:hint="eastAsia"/>
        </w:rPr>
        <w:t>年</w:t>
      </w:r>
      <w:r>
        <w:t>11</w:t>
      </w:r>
      <w:r>
        <w:rPr>
          <w:rFonts w:hint="eastAsia"/>
        </w:rPr>
        <w:t>月</w:t>
      </w:r>
      <w:r>
        <w:t>19</w:t>
      </w:r>
      <w:r>
        <w:rPr>
          <w:rFonts w:hint="eastAsia"/>
        </w:rPr>
        <w:t>日</w:t>
      </w:r>
      <w:r>
        <w:t>09</w:t>
      </w:r>
      <w:r>
        <w:rPr>
          <w:rFonts w:hint="eastAsia"/>
        </w:rPr>
        <w:t>时</w:t>
      </w:r>
      <w:r>
        <w:t>30</w:t>
      </w:r>
      <w:r>
        <w:rPr>
          <w:rFonts w:hint="eastAsia"/>
        </w:rPr>
        <w:t>分到</w:t>
      </w:r>
      <w:r>
        <w:rPr>
          <w:rFonts w:hint="eastAsia"/>
        </w:rPr>
        <w:t>202</w:t>
      </w:r>
      <w:r>
        <w:t>4</w:t>
      </w:r>
      <w:r>
        <w:rPr>
          <w:rFonts w:hint="eastAsia"/>
        </w:rPr>
        <w:t>年</w:t>
      </w:r>
      <w:r>
        <w:t>11</w:t>
      </w:r>
      <w:r>
        <w:rPr>
          <w:rFonts w:hint="eastAsia"/>
        </w:rPr>
        <w:t>月</w:t>
      </w:r>
      <w:r>
        <w:t>27</w:t>
      </w:r>
      <w:r>
        <w:rPr>
          <w:rFonts w:hint="eastAsia"/>
        </w:rPr>
        <w:t>日</w:t>
      </w:r>
      <w:r>
        <w:t>17</w:t>
      </w:r>
      <w:r>
        <w:rPr>
          <w:rFonts w:hint="eastAsia"/>
        </w:rPr>
        <w:t>时</w:t>
      </w:r>
      <w:r>
        <w:t>30</w:t>
      </w:r>
      <w:r>
        <w:rPr>
          <w:rFonts w:hint="eastAsia"/>
        </w:rPr>
        <w:t>分。</w:t>
      </w:r>
    </w:p>
    <w:p w:rsidR="00791F6C" w:rsidRDefault="00791F6C" w:rsidP="00791F6C">
      <w:pPr>
        <w:ind w:firstLine="567"/>
      </w:pPr>
      <w:bookmarkStart w:id="21" w:name="_GoBack"/>
      <w:bookmarkEnd w:id="21"/>
      <w:r>
        <w:rPr>
          <w:rFonts w:hint="eastAsia"/>
        </w:rPr>
        <w:t>（二）招标文件获取方式：凡有意参与投标的潜在投标人，请注册并登录诚</w:t>
      </w:r>
      <w:r>
        <w:rPr>
          <w:rFonts w:hint="eastAsia"/>
        </w:rPr>
        <w:t>E</w:t>
      </w:r>
      <w:r>
        <w:rPr>
          <w:rFonts w:hint="eastAsia"/>
        </w:rPr>
        <w:t>招电子采购交易平台（</w:t>
      </w:r>
      <w:r>
        <w:rPr>
          <w:rFonts w:hint="eastAsia"/>
        </w:rPr>
        <w:t>https://www.chengezhao.com/</w:t>
      </w:r>
      <w:r>
        <w:rPr>
          <w:rFonts w:hint="eastAsia"/>
        </w:rPr>
        <w:t>）获取招标文件。注意事项如下：</w:t>
      </w:r>
    </w:p>
    <w:p w:rsidR="00791F6C" w:rsidRDefault="00791F6C" w:rsidP="00791F6C">
      <w:pPr>
        <w:ind w:firstLine="567"/>
      </w:pPr>
      <w:r>
        <w:rPr>
          <w:rFonts w:hint="eastAsia"/>
        </w:rPr>
        <w:t>1.</w:t>
      </w:r>
      <w:r>
        <w:rPr>
          <w:rFonts w:hint="eastAsia"/>
        </w:rPr>
        <w:t>注册：输入网址，点击【新用户注册】（注册步骤详见门户网站：【投标人操作指南】</w:t>
      </w:r>
      <w:r>
        <w:rPr>
          <w:rFonts w:hint="eastAsia"/>
        </w:rPr>
        <w:t>-</w:t>
      </w:r>
      <w:r>
        <w:rPr>
          <w:rFonts w:hint="eastAsia"/>
        </w:rPr>
        <w:t>【注册指引】）。登录账号后点击【常用文件】，下载《投标人</w:t>
      </w:r>
      <w:r>
        <w:rPr>
          <w:rFonts w:hint="eastAsia"/>
        </w:rPr>
        <w:t>&amp;</w:t>
      </w:r>
      <w:r>
        <w:rPr>
          <w:rFonts w:hint="eastAsia"/>
        </w:rPr>
        <w:t>供应商操作手册》。</w:t>
      </w:r>
    </w:p>
    <w:p w:rsidR="00791F6C" w:rsidRDefault="00791F6C" w:rsidP="00791F6C">
      <w:pPr>
        <w:ind w:firstLine="567"/>
      </w:pPr>
      <w:r>
        <w:rPr>
          <w:rFonts w:hint="eastAsia"/>
        </w:rPr>
        <w:t>2.</w:t>
      </w:r>
      <w:r>
        <w:rPr>
          <w:rFonts w:hint="eastAsia"/>
        </w:rPr>
        <w:t>购买：注册成功后登录平台，点击【商机发现】，检索本项目并直接支付。</w:t>
      </w:r>
    </w:p>
    <w:p w:rsidR="00791F6C" w:rsidRDefault="00791F6C" w:rsidP="00791F6C">
      <w:pPr>
        <w:ind w:firstLine="567"/>
      </w:pPr>
      <w:r>
        <w:rPr>
          <w:rFonts w:hint="eastAsia"/>
        </w:rPr>
        <w:t>3.</w:t>
      </w:r>
      <w:r>
        <w:rPr>
          <w:rFonts w:hint="eastAsia"/>
        </w:rPr>
        <w:t>支付：①网上支付（微信</w:t>
      </w:r>
      <w:r>
        <w:rPr>
          <w:rFonts w:hint="eastAsia"/>
        </w:rPr>
        <w:t>/</w:t>
      </w:r>
      <w:r>
        <w:rPr>
          <w:rFonts w:hint="eastAsia"/>
        </w:rPr>
        <w:t>支付宝扫码）、②钱包支付（点击“钱包管理”，充值后即可支付）。③转账或电汇支付：收款账号信息如下：收款人：公诚管理咨询有限公司；开户银行：中信银行广州花园支行；银行账号：</w:t>
      </w:r>
      <w:r>
        <w:rPr>
          <w:rFonts w:hint="eastAsia"/>
        </w:rPr>
        <w:t>3110910037672425844</w:t>
      </w:r>
      <w:r>
        <w:rPr>
          <w:rFonts w:hint="eastAsia"/>
        </w:rPr>
        <w:t>（备注：汇款时请在银行进账单事由栏中注明：“</w:t>
      </w:r>
      <w:r>
        <w:rPr>
          <w:rFonts w:hint="eastAsia"/>
        </w:rPr>
        <w:t>X</w:t>
      </w:r>
      <w:r>
        <w:t>XX</w:t>
      </w:r>
      <w:r>
        <w:rPr>
          <w:rFonts w:hint="eastAsia"/>
        </w:rPr>
        <w:t>项目标书费”。）。</w:t>
      </w:r>
    </w:p>
    <w:p w:rsidR="00791F6C" w:rsidRDefault="00791F6C" w:rsidP="00791F6C">
      <w:pPr>
        <w:ind w:firstLine="567"/>
      </w:pPr>
      <w:r>
        <w:rPr>
          <w:rFonts w:hint="eastAsia"/>
        </w:rPr>
        <w:t>4.</w:t>
      </w:r>
      <w:r>
        <w:rPr>
          <w:rFonts w:hint="eastAsia"/>
        </w:rPr>
        <w:t>疑问反馈：具体操作若有疑问，可致电客服热线：</w:t>
      </w:r>
      <w:r>
        <w:rPr>
          <w:rFonts w:hint="eastAsia"/>
        </w:rPr>
        <w:t>020-89524219</w:t>
      </w:r>
      <w:r>
        <w:rPr>
          <w:rFonts w:hint="eastAsia"/>
        </w:rPr>
        <w:t>。服务时间</w:t>
      </w:r>
      <w:r>
        <w:rPr>
          <w:rFonts w:hint="eastAsia"/>
        </w:rPr>
        <w:t>8:30-17:30</w:t>
      </w:r>
      <w:r>
        <w:rPr>
          <w:rFonts w:hint="eastAsia"/>
        </w:rPr>
        <w:t>（工作日）。</w:t>
      </w:r>
    </w:p>
    <w:p w:rsidR="00791F6C" w:rsidRDefault="00791F6C" w:rsidP="00791F6C">
      <w:pPr>
        <w:ind w:firstLine="567"/>
      </w:pPr>
      <w:r>
        <w:rPr>
          <w:rFonts w:hint="eastAsia"/>
        </w:rPr>
        <w:t>5.</w:t>
      </w:r>
      <w:r>
        <w:rPr>
          <w:rFonts w:hint="eastAsia"/>
        </w:rPr>
        <w:t>免责声明：“诚</w:t>
      </w:r>
      <w:r>
        <w:rPr>
          <w:rFonts w:hint="eastAsia"/>
        </w:rPr>
        <w:t>E</w:t>
      </w:r>
      <w:r>
        <w:rPr>
          <w:rFonts w:hint="eastAsia"/>
        </w:rPr>
        <w:t>招电子采购交易平台”（网址：</w:t>
      </w:r>
      <w:r>
        <w:rPr>
          <w:rFonts w:hint="eastAsia"/>
        </w:rPr>
        <w:t>https://www.chengezhao.com/</w:t>
      </w:r>
      <w:r>
        <w:rPr>
          <w:rFonts w:hint="eastAsia"/>
        </w:rPr>
        <w:t>）为本项目购买的唯一渠道，其他平台的购买及支付均属无效。</w:t>
      </w:r>
    </w:p>
    <w:p w:rsidR="00791F6C" w:rsidRDefault="00791F6C" w:rsidP="00791F6C">
      <w:pPr>
        <w:ind w:firstLine="567"/>
      </w:pPr>
      <w:r>
        <w:rPr>
          <w:rFonts w:hint="eastAsia"/>
        </w:rPr>
        <w:t>（三）招标文件每套售价</w:t>
      </w:r>
      <w:r>
        <w:rPr>
          <w:rFonts w:hint="eastAsia"/>
        </w:rPr>
        <w:t>500</w:t>
      </w:r>
      <w:r>
        <w:rPr>
          <w:rFonts w:hint="eastAsia"/>
        </w:rPr>
        <w:t>元人民币，售后不退。</w:t>
      </w:r>
    </w:p>
    <w:p w:rsidR="00791F6C" w:rsidRDefault="00791F6C" w:rsidP="00791F6C">
      <w:pPr>
        <w:pStyle w:val="2"/>
      </w:pPr>
      <w:bookmarkStart w:id="22" w:name="_Toc18871"/>
      <w:bookmarkStart w:id="23" w:name="_Toc779"/>
      <w:bookmarkStart w:id="24" w:name="_Toc106898891"/>
      <w:bookmarkStart w:id="25" w:name="_Toc143177056"/>
      <w:bookmarkStart w:id="26" w:name="_Toc94139136"/>
      <w:bookmarkEnd w:id="20"/>
      <w:r>
        <w:t>5</w:t>
      </w:r>
      <w:r>
        <w:rPr>
          <w:rFonts w:hint="eastAsia"/>
        </w:rPr>
        <w:t>、投标文件的递交</w:t>
      </w:r>
      <w:bookmarkEnd w:id="22"/>
      <w:bookmarkEnd w:id="23"/>
      <w:bookmarkEnd w:id="24"/>
      <w:bookmarkEnd w:id="25"/>
      <w:bookmarkEnd w:id="26"/>
    </w:p>
    <w:p w:rsidR="00791F6C" w:rsidRDefault="00791F6C" w:rsidP="00791F6C">
      <w:pPr>
        <w:ind w:firstLine="567"/>
      </w:pPr>
      <w:r>
        <w:rPr>
          <w:rFonts w:hint="eastAsia"/>
        </w:rPr>
        <w:t>（一）投标文件递交的截止时间（投标截止时间，下</w:t>
      </w:r>
      <w:r w:rsidRPr="00922CCD">
        <w:rPr>
          <w:rFonts w:hint="eastAsia"/>
        </w:rPr>
        <w:t>同）为</w:t>
      </w:r>
      <w:r w:rsidRPr="00922CCD">
        <w:rPr>
          <w:rFonts w:hint="eastAsia"/>
          <w:b/>
        </w:rPr>
        <w:t>202</w:t>
      </w:r>
      <w:r w:rsidRPr="00922CCD">
        <w:rPr>
          <w:b/>
        </w:rPr>
        <w:t>4</w:t>
      </w:r>
      <w:r w:rsidRPr="00922CCD">
        <w:rPr>
          <w:rFonts w:hint="eastAsia"/>
          <w:b/>
        </w:rPr>
        <w:t>年</w:t>
      </w:r>
      <w:r w:rsidRPr="00922CCD">
        <w:rPr>
          <w:b/>
        </w:rPr>
        <w:t>12</w:t>
      </w:r>
      <w:r w:rsidRPr="00922CCD">
        <w:rPr>
          <w:rFonts w:hint="eastAsia"/>
          <w:b/>
        </w:rPr>
        <w:t>月</w:t>
      </w:r>
      <w:r w:rsidRPr="00922CCD">
        <w:rPr>
          <w:b/>
        </w:rPr>
        <w:t>10</w:t>
      </w:r>
      <w:r w:rsidRPr="00922CCD">
        <w:rPr>
          <w:rFonts w:hint="eastAsia"/>
          <w:b/>
        </w:rPr>
        <w:t>日</w:t>
      </w:r>
      <w:r>
        <w:rPr>
          <w:b/>
        </w:rPr>
        <w:t>09</w:t>
      </w:r>
      <w:r w:rsidRPr="00922CCD">
        <w:rPr>
          <w:rFonts w:hint="eastAsia"/>
          <w:b/>
        </w:rPr>
        <w:t>时</w:t>
      </w:r>
      <w:r w:rsidRPr="00922CCD">
        <w:rPr>
          <w:b/>
        </w:rPr>
        <w:t>30</w:t>
      </w:r>
      <w:r w:rsidRPr="00922CCD">
        <w:rPr>
          <w:rFonts w:hint="eastAsia"/>
          <w:b/>
        </w:rPr>
        <w:t>分</w:t>
      </w:r>
      <w:r w:rsidRPr="00922CCD">
        <w:rPr>
          <w:rFonts w:hint="eastAsia"/>
        </w:rPr>
        <w:t>，地点为</w:t>
      </w:r>
      <w:r w:rsidRPr="00922CCD">
        <w:rPr>
          <w:rFonts w:hint="eastAsia"/>
        </w:rPr>
        <w:t xml:space="preserve"> </w:t>
      </w:r>
      <w:r w:rsidRPr="00922CCD">
        <w:rPr>
          <w:rFonts w:hint="eastAsia"/>
        </w:rPr>
        <w:t>广州市天河北路</w:t>
      </w:r>
      <w:r w:rsidRPr="00922CCD">
        <w:rPr>
          <w:rFonts w:hint="eastAsia"/>
        </w:rPr>
        <w:t>423</w:t>
      </w:r>
      <w:r w:rsidRPr="00922CCD">
        <w:rPr>
          <w:rFonts w:hint="eastAsia"/>
        </w:rPr>
        <w:t>号远晖商厦</w:t>
      </w:r>
      <w:r w:rsidRPr="00922CCD">
        <w:t>6</w:t>
      </w:r>
      <w:r w:rsidRPr="00922CCD">
        <w:rPr>
          <w:rFonts w:hint="eastAsia"/>
        </w:rPr>
        <w:t>楼</w:t>
      </w:r>
      <w:r w:rsidRPr="00922CCD">
        <w:t>5</w:t>
      </w:r>
      <w:r w:rsidRPr="00922CCD">
        <w:rPr>
          <w:rFonts w:hint="eastAsia"/>
        </w:rPr>
        <w:t>号会议室。</w:t>
      </w:r>
    </w:p>
    <w:p w:rsidR="00791F6C" w:rsidRDefault="00791F6C" w:rsidP="00791F6C">
      <w:pPr>
        <w:ind w:firstLine="567"/>
      </w:pPr>
      <w:r>
        <w:rPr>
          <w:rFonts w:hint="eastAsia"/>
        </w:rPr>
        <w:t>（二）投标文件可采用提前邮寄的形式，接收邮寄地址为：利卓峪</w:t>
      </w:r>
      <w:r>
        <w:rPr>
          <w:rFonts w:hint="eastAsia"/>
        </w:rPr>
        <w:t xml:space="preserve">18802007007 </w:t>
      </w:r>
      <w:r>
        <w:rPr>
          <w:rFonts w:hint="eastAsia"/>
        </w:rPr>
        <w:t>广州市天河区天河北路</w:t>
      </w:r>
      <w:r>
        <w:rPr>
          <w:rFonts w:hint="eastAsia"/>
        </w:rPr>
        <w:t>423</w:t>
      </w:r>
      <w:r>
        <w:rPr>
          <w:rFonts w:hint="eastAsia"/>
        </w:rPr>
        <w:t>号远晖商厦</w:t>
      </w:r>
      <w:r>
        <w:rPr>
          <w:rFonts w:hint="eastAsia"/>
        </w:rPr>
        <w:t>8</w:t>
      </w:r>
      <w:r>
        <w:rPr>
          <w:rFonts w:hint="eastAsia"/>
        </w:rPr>
        <w:t>楼。</w:t>
      </w:r>
    </w:p>
    <w:p w:rsidR="00791F6C" w:rsidRDefault="00791F6C" w:rsidP="00791F6C">
      <w:pPr>
        <w:ind w:firstLine="567"/>
      </w:pPr>
      <w:r>
        <w:rPr>
          <w:rFonts w:hint="eastAsia"/>
        </w:rPr>
        <w:t>（三）</w:t>
      </w:r>
      <w:r>
        <w:t>逾期送达的、未送达指定地点的或者不按照招标文件要求密封的投标文件，招标人将予以拒收。</w:t>
      </w:r>
    </w:p>
    <w:p w:rsidR="00791F6C" w:rsidRDefault="00791F6C" w:rsidP="00791F6C">
      <w:pPr>
        <w:pStyle w:val="2"/>
      </w:pPr>
      <w:bookmarkStart w:id="27" w:name="_Toc5426"/>
      <w:bookmarkStart w:id="28" w:name="_Toc12365"/>
      <w:bookmarkStart w:id="29" w:name="_Toc502325534"/>
      <w:bookmarkStart w:id="30" w:name="_Toc143177057"/>
      <w:bookmarkStart w:id="31" w:name="_Toc106898892"/>
      <w:r>
        <w:rPr>
          <w:rFonts w:hint="eastAsia"/>
        </w:rPr>
        <w:t>6</w:t>
      </w:r>
      <w:r>
        <w:rPr>
          <w:rFonts w:hint="eastAsia"/>
        </w:rPr>
        <w:t>、</w:t>
      </w:r>
      <w:r>
        <w:t>发布公告的媒介</w:t>
      </w:r>
      <w:bookmarkEnd w:id="27"/>
      <w:bookmarkEnd w:id="28"/>
      <w:bookmarkEnd w:id="29"/>
      <w:bookmarkEnd w:id="30"/>
      <w:bookmarkEnd w:id="31"/>
    </w:p>
    <w:p w:rsidR="00791F6C" w:rsidRDefault="00791F6C" w:rsidP="00791F6C">
      <w:pPr>
        <w:ind w:firstLine="567"/>
      </w:pPr>
      <w:bookmarkStart w:id="32" w:name="_Toc502325535"/>
      <w:r>
        <w:rPr>
          <w:rFonts w:hint="eastAsia"/>
        </w:rPr>
        <w:t>本次招标公告在中国招标投标公共服务平台（</w:t>
      </w:r>
      <w:r>
        <w:rPr>
          <w:rFonts w:hint="eastAsia"/>
        </w:rPr>
        <w:t>http://bulletin.cebpubservice.com</w:t>
      </w:r>
      <w:r>
        <w:rPr>
          <w:rFonts w:hint="eastAsia"/>
        </w:rPr>
        <w:t>）、中国采购与招标网（</w:t>
      </w:r>
      <w:r>
        <w:rPr>
          <w:rFonts w:hint="eastAsia"/>
        </w:rPr>
        <w:t>www.chinabidding.com.cn</w:t>
      </w:r>
      <w:r>
        <w:rPr>
          <w:rFonts w:hint="eastAsia"/>
        </w:rPr>
        <w:t>）以及诚</w:t>
      </w:r>
      <w:r>
        <w:rPr>
          <w:rFonts w:hint="eastAsia"/>
        </w:rPr>
        <w:t xml:space="preserve">E </w:t>
      </w:r>
      <w:r>
        <w:rPr>
          <w:rFonts w:hint="eastAsia"/>
        </w:rPr>
        <w:t>招电子采购交易平台（</w:t>
      </w:r>
      <w:r>
        <w:rPr>
          <w:rFonts w:hint="eastAsia"/>
        </w:rPr>
        <w:t>www.chengezhao.com</w:t>
      </w:r>
      <w:r>
        <w:rPr>
          <w:rFonts w:hint="eastAsia"/>
        </w:rPr>
        <w:t>）上发布，其他媒体转载无效。</w:t>
      </w:r>
    </w:p>
    <w:p w:rsidR="00791F6C" w:rsidRDefault="00791F6C" w:rsidP="00791F6C">
      <w:pPr>
        <w:pStyle w:val="2"/>
      </w:pPr>
      <w:bookmarkStart w:id="33" w:name="_Toc13468"/>
      <w:bookmarkStart w:id="34" w:name="_Toc2939"/>
      <w:bookmarkStart w:id="35" w:name="_Toc143177058"/>
      <w:bookmarkStart w:id="36" w:name="_Toc106898893"/>
      <w:r>
        <w:rPr>
          <w:rFonts w:hint="eastAsia"/>
        </w:rPr>
        <w:t>7</w:t>
      </w:r>
      <w:r>
        <w:rPr>
          <w:rFonts w:hint="eastAsia"/>
        </w:rPr>
        <w:t>、</w:t>
      </w:r>
      <w:r>
        <w:t>联系方式</w:t>
      </w:r>
      <w:bookmarkEnd w:id="32"/>
      <w:bookmarkEnd w:id="33"/>
      <w:bookmarkEnd w:id="34"/>
      <w:bookmarkEnd w:id="35"/>
      <w:bookmarkEnd w:id="36"/>
    </w:p>
    <w:p w:rsidR="00791F6C" w:rsidRDefault="00791F6C" w:rsidP="00791F6C">
      <w:r>
        <w:rPr>
          <w:rFonts w:hint="eastAsia"/>
        </w:rPr>
        <w:t>招</w:t>
      </w:r>
      <w:r>
        <w:rPr>
          <w:rFonts w:hint="eastAsia"/>
        </w:rPr>
        <w:t xml:space="preserve"> </w:t>
      </w:r>
      <w:r>
        <w:rPr>
          <w:rFonts w:hint="eastAsia"/>
        </w:rPr>
        <w:t>标</w:t>
      </w:r>
      <w:r>
        <w:rPr>
          <w:rFonts w:hint="eastAsia"/>
        </w:rPr>
        <w:t xml:space="preserve"> </w:t>
      </w:r>
      <w:r>
        <w:rPr>
          <w:rFonts w:hint="eastAsia"/>
        </w:rPr>
        <w:t>人：广州恒运热电有限责任公司</w:t>
      </w:r>
    </w:p>
    <w:p w:rsidR="00791F6C" w:rsidRDefault="00791F6C" w:rsidP="00791F6C">
      <w:r>
        <w:rPr>
          <w:rFonts w:hint="eastAsia"/>
        </w:rPr>
        <w:lastRenderedPageBreak/>
        <w:t>地</w:t>
      </w:r>
      <w:r>
        <w:rPr>
          <w:rFonts w:hint="eastAsia"/>
        </w:rPr>
        <w:t xml:space="preserve"> </w:t>
      </w:r>
      <w:r>
        <w:rPr>
          <w:rFonts w:hint="eastAsia"/>
        </w:rPr>
        <w:t>址：广</w:t>
      </w:r>
      <w:r>
        <w:rPr>
          <w:rFonts w:hint="eastAsia"/>
          <w:kern w:val="0"/>
          <w:lang w:val="zh-CN"/>
        </w:rPr>
        <w:t>州经济技术开发区西基路</w:t>
      </w:r>
      <w:r>
        <w:rPr>
          <w:rFonts w:hint="eastAsia"/>
          <w:kern w:val="0"/>
          <w:lang w:val="zh-CN"/>
        </w:rPr>
        <w:t>8</w:t>
      </w:r>
      <w:r>
        <w:rPr>
          <w:rFonts w:hint="eastAsia"/>
          <w:kern w:val="0"/>
          <w:lang w:val="zh-CN"/>
        </w:rPr>
        <w:t>号</w:t>
      </w:r>
    </w:p>
    <w:p w:rsidR="00791F6C" w:rsidRDefault="00791F6C" w:rsidP="00791F6C">
      <w:r>
        <w:rPr>
          <w:rFonts w:hint="eastAsia"/>
        </w:rPr>
        <w:t>招标代理机构：公诚管理咨询有限公司</w:t>
      </w:r>
    </w:p>
    <w:p w:rsidR="00791F6C" w:rsidRDefault="00791F6C" w:rsidP="00791F6C">
      <w:r>
        <w:rPr>
          <w:rFonts w:hint="eastAsia"/>
        </w:rPr>
        <w:t>地</w:t>
      </w:r>
      <w:r>
        <w:rPr>
          <w:rFonts w:hint="eastAsia"/>
        </w:rPr>
        <w:t xml:space="preserve"> </w:t>
      </w:r>
      <w:r>
        <w:rPr>
          <w:rFonts w:hint="eastAsia"/>
        </w:rPr>
        <w:t>址：</w:t>
      </w:r>
      <w:r>
        <w:rPr>
          <w:rFonts w:hint="eastAsia"/>
        </w:rPr>
        <w:t xml:space="preserve"> </w:t>
      </w:r>
      <w:r>
        <w:rPr>
          <w:rFonts w:hint="eastAsia"/>
        </w:rPr>
        <w:t>广州市天河北路</w:t>
      </w:r>
      <w:r>
        <w:rPr>
          <w:rFonts w:hint="eastAsia"/>
        </w:rPr>
        <w:t xml:space="preserve"> 423 </w:t>
      </w:r>
      <w:r>
        <w:rPr>
          <w:rFonts w:hint="eastAsia"/>
        </w:rPr>
        <w:t>号远晖商厦</w:t>
      </w:r>
      <w:r>
        <w:rPr>
          <w:rFonts w:hint="eastAsia"/>
        </w:rPr>
        <w:t xml:space="preserve"> 8 </w:t>
      </w:r>
      <w:r>
        <w:rPr>
          <w:rFonts w:hint="eastAsia"/>
        </w:rPr>
        <w:t>楼</w:t>
      </w:r>
    </w:p>
    <w:p w:rsidR="00791F6C" w:rsidRDefault="00791F6C" w:rsidP="00791F6C">
      <w:r>
        <w:rPr>
          <w:rFonts w:hint="eastAsia"/>
        </w:rPr>
        <w:t>联</w:t>
      </w:r>
      <w:r>
        <w:rPr>
          <w:rFonts w:hint="eastAsia"/>
        </w:rPr>
        <w:t xml:space="preserve"> </w:t>
      </w:r>
      <w:r>
        <w:rPr>
          <w:rFonts w:hint="eastAsia"/>
        </w:rPr>
        <w:t>系</w:t>
      </w:r>
      <w:r>
        <w:rPr>
          <w:rFonts w:hint="eastAsia"/>
        </w:rPr>
        <w:t xml:space="preserve"> </w:t>
      </w:r>
      <w:r>
        <w:rPr>
          <w:rFonts w:hint="eastAsia"/>
        </w:rPr>
        <w:t>人：利卓峪、李嘉宝、刘睿、白琳、宋晋刚</w:t>
      </w:r>
    </w:p>
    <w:p w:rsidR="00791F6C" w:rsidRDefault="00791F6C" w:rsidP="00791F6C">
      <w:r>
        <w:rPr>
          <w:rFonts w:hint="eastAsia"/>
        </w:rPr>
        <w:t>电</w:t>
      </w:r>
      <w:r>
        <w:rPr>
          <w:rFonts w:hint="eastAsia"/>
        </w:rPr>
        <w:t xml:space="preserve"> </w:t>
      </w:r>
      <w:r>
        <w:rPr>
          <w:rFonts w:hint="eastAsia"/>
        </w:rPr>
        <w:t>话：</w:t>
      </w:r>
      <w:r>
        <w:rPr>
          <w:rFonts w:hint="eastAsia"/>
        </w:rPr>
        <w:t>18802007007</w:t>
      </w:r>
      <w:r>
        <w:rPr>
          <w:rFonts w:hint="eastAsia"/>
        </w:rPr>
        <w:t>、</w:t>
      </w:r>
      <w:r>
        <w:rPr>
          <w:rFonts w:hint="eastAsia"/>
        </w:rPr>
        <w:t>18306672864</w:t>
      </w:r>
    </w:p>
    <w:p w:rsidR="00791F6C" w:rsidRDefault="00791F6C" w:rsidP="00791F6C">
      <w:r>
        <w:rPr>
          <w:rFonts w:hint="eastAsia"/>
        </w:rPr>
        <w:t>电子邮件：</w:t>
      </w:r>
      <w:r>
        <w:rPr>
          <w:rFonts w:hint="eastAsia"/>
        </w:rPr>
        <w:t>lizy@gcbidding.com</w:t>
      </w:r>
    </w:p>
    <w:p w:rsidR="00791F6C" w:rsidRDefault="00791F6C" w:rsidP="00791F6C">
      <w:pPr>
        <w:pStyle w:val="a9"/>
      </w:pPr>
    </w:p>
    <w:p w:rsidR="00791F6C" w:rsidRDefault="00791F6C" w:rsidP="00791F6C">
      <w:pPr>
        <w:jc w:val="right"/>
      </w:pPr>
      <w:r>
        <w:rPr>
          <w:rFonts w:hint="eastAsia"/>
        </w:rPr>
        <w:t>广州恒运热电有限责任公司</w:t>
      </w:r>
    </w:p>
    <w:p w:rsidR="00791F6C" w:rsidRDefault="00791F6C" w:rsidP="00791F6C">
      <w:pPr>
        <w:jc w:val="right"/>
      </w:pPr>
      <w:r>
        <w:rPr>
          <w:rFonts w:hint="eastAsia"/>
        </w:rPr>
        <w:t>公诚管理咨询有限公司</w:t>
      </w:r>
    </w:p>
    <w:p w:rsidR="00791F6C" w:rsidRDefault="00791F6C" w:rsidP="00791F6C">
      <w:pPr>
        <w:jc w:val="right"/>
      </w:pPr>
      <w:r>
        <w:rPr>
          <w:rFonts w:hint="eastAsia"/>
        </w:rPr>
        <w:t>202</w:t>
      </w:r>
      <w:r>
        <w:t>4</w:t>
      </w:r>
      <w:r>
        <w:rPr>
          <w:rFonts w:hint="eastAsia"/>
        </w:rPr>
        <w:t>年</w:t>
      </w:r>
      <w:r>
        <w:t>11</w:t>
      </w:r>
      <w:r>
        <w:rPr>
          <w:rFonts w:hint="eastAsia"/>
        </w:rPr>
        <w:t>月</w:t>
      </w:r>
      <w:r>
        <w:t>19</w:t>
      </w:r>
      <w:r>
        <w:rPr>
          <w:rFonts w:hint="eastAsia"/>
        </w:rPr>
        <w:t>日</w:t>
      </w:r>
    </w:p>
    <w:p w:rsidR="00996041" w:rsidRPr="009E6B9C" w:rsidRDefault="00996041" w:rsidP="009E6B9C">
      <w:pPr>
        <w:rPr>
          <w:rFonts w:hint="eastAsia"/>
        </w:rPr>
      </w:pPr>
    </w:p>
    <w:sectPr w:rsidR="00996041" w:rsidRPr="009E6B9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B37" w:rsidRDefault="008E1B37" w:rsidP="009E6B9C">
      <w:r>
        <w:separator/>
      </w:r>
    </w:p>
  </w:endnote>
  <w:endnote w:type="continuationSeparator" w:id="0">
    <w:p w:rsidR="008E1B37" w:rsidRDefault="008E1B37" w:rsidP="009E6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体">
    <w:altName w:val="宋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B37" w:rsidRDefault="008E1B37" w:rsidP="009E6B9C">
      <w:r>
        <w:separator/>
      </w:r>
    </w:p>
  </w:footnote>
  <w:footnote w:type="continuationSeparator" w:id="0">
    <w:p w:rsidR="008E1B37" w:rsidRDefault="008E1B37" w:rsidP="009E6B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lvlText w:val="（%1）"/>
      <w:lvlJc w:val="left"/>
    </w:lvl>
    <w:lvl w:ilvl="1">
      <w:start w:val="2"/>
      <w:numFmt w:val="decimal"/>
      <w:lvlText w:val="%2、"/>
      <w:lvlJc w:val="left"/>
      <w:rPr>
        <w:b w:val="0"/>
      </w:rPr>
    </w:lvl>
    <w:lvl w:ilvl="2">
      <w:start w:val="1"/>
      <w:numFmt w:val="japaneseCounting"/>
      <w:lvlText w:val="%3、"/>
      <w:lvlJc w:val="left"/>
      <w:rPr>
        <w:b w:val="0"/>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15:restartNumberingAfterBreak="0">
    <w:nsid w:val="4D9E5B74"/>
    <w:multiLevelType w:val="multilevel"/>
    <w:tmpl w:val="4D9E5B7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73D"/>
    <w:rsid w:val="004271B7"/>
    <w:rsid w:val="0069669B"/>
    <w:rsid w:val="006A573D"/>
    <w:rsid w:val="00791F6C"/>
    <w:rsid w:val="008E1B37"/>
    <w:rsid w:val="00996041"/>
    <w:rsid w:val="009E6B9C"/>
    <w:rsid w:val="00BB1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39743"/>
  <w15:chartTrackingRefBased/>
  <w15:docId w15:val="{1DA7CE19-5F8B-42FB-A7AC-B052995B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B9C"/>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791F6C"/>
    <w:pPr>
      <w:keepNext/>
      <w:keepLines/>
      <w:spacing w:before="340" w:after="330" w:line="578" w:lineRule="auto"/>
      <w:outlineLvl w:val="0"/>
    </w:pPr>
    <w:rPr>
      <w:b/>
      <w:bCs/>
      <w:kern w:val="44"/>
      <w:sz w:val="44"/>
      <w:szCs w:val="44"/>
    </w:rPr>
  </w:style>
  <w:style w:type="paragraph" w:styleId="2">
    <w:name w:val="heading 2"/>
    <w:basedOn w:val="a"/>
    <w:next w:val="a"/>
    <w:link w:val="20"/>
    <w:qFormat/>
    <w:rsid w:val="009E6B9C"/>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6B9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E6B9C"/>
    <w:rPr>
      <w:sz w:val="18"/>
      <w:szCs w:val="18"/>
    </w:rPr>
  </w:style>
  <w:style w:type="paragraph" w:styleId="a5">
    <w:name w:val="footer"/>
    <w:basedOn w:val="a"/>
    <w:link w:val="a6"/>
    <w:uiPriority w:val="99"/>
    <w:unhideWhenUsed/>
    <w:rsid w:val="009E6B9C"/>
    <w:pPr>
      <w:tabs>
        <w:tab w:val="center" w:pos="4153"/>
        <w:tab w:val="right" w:pos="8306"/>
      </w:tabs>
      <w:snapToGrid w:val="0"/>
      <w:jc w:val="left"/>
    </w:pPr>
    <w:rPr>
      <w:sz w:val="18"/>
      <w:szCs w:val="18"/>
    </w:rPr>
  </w:style>
  <w:style w:type="character" w:customStyle="1" w:styleId="a6">
    <w:name w:val="页脚 字符"/>
    <w:basedOn w:val="a0"/>
    <w:link w:val="a5"/>
    <w:uiPriority w:val="99"/>
    <w:rsid w:val="009E6B9C"/>
    <w:rPr>
      <w:sz w:val="18"/>
      <w:szCs w:val="18"/>
    </w:rPr>
  </w:style>
  <w:style w:type="character" w:customStyle="1" w:styleId="20">
    <w:name w:val="标题 2 字符"/>
    <w:basedOn w:val="a0"/>
    <w:link w:val="2"/>
    <w:rsid w:val="009E6B9C"/>
    <w:rPr>
      <w:rFonts w:ascii="Arial" w:eastAsia="黑体" w:hAnsi="Arial" w:cs="Times New Roman"/>
      <w:b/>
      <w:bCs/>
      <w:sz w:val="32"/>
      <w:szCs w:val="32"/>
    </w:rPr>
  </w:style>
  <w:style w:type="paragraph" w:styleId="a7">
    <w:name w:val="Normal (Web)"/>
    <w:basedOn w:val="a"/>
    <w:qFormat/>
    <w:rsid w:val="009E6B9C"/>
    <w:pPr>
      <w:widowControl/>
      <w:spacing w:before="100" w:beforeAutospacing="1" w:after="100" w:afterAutospacing="1"/>
      <w:jc w:val="left"/>
    </w:pPr>
    <w:rPr>
      <w:rFonts w:ascii="宋体" w:hAnsi="宋体"/>
      <w:kern w:val="0"/>
      <w:sz w:val="24"/>
    </w:rPr>
  </w:style>
  <w:style w:type="paragraph" w:customStyle="1" w:styleId="table">
    <w:name w:val="table"/>
    <w:basedOn w:val="a"/>
    <w:qFormat/>
    <w:rsid w:val="009E6B9C"/>
    <w:pPr>
      <w:widowControl/>
      <w:overflowPunct w:val="0"/>
      <w:autoSpaceDE w:val="0"/>
      <w:autoSpaceDN w:val="0"/>
      <w:adjustRightInd w:val="0"/>
      <w:spacing w:before="60" w:after="60"/>
      <w:jc w:val="center"/>
      <w:textAlignment w:val="baseline"/>
    </w:pPr>
    <w:rPr>
      <w:rFonts w:ascii="仿宋体" w:eastAsia="仿宋体"/>
      <w:kern w:val="0"/>
      <w:sz w:val="24"/>
      <w:szCs w:val="20"/>
    </w:rPr>
  </w:style>
  <w:style w:type="character" w:styleId="a8">
    <w:name w:val="Strong"/>
    <w:basedOn w:val="a0"/>
    <w:uiPriority w:val="22"/>
    <w:qFormat/>
    <w:rsid w:val="009E6B9C"/>
    <w:rPr>
      <w:b/>
      <w:bCs/>
    </w:rPr>
  </w:style>
  <w:style w:type="character" w:customStyle="1" w:styleId="10">
    <w:name w:val="标题 1 字符"/>
    <w:basedOn w:val="a0"/>
    <w:link w:val="1"/>
    <w:uiPriority w:val="9"/>
    <w:rsid w:val="00791F6C"/>
    <w:rPr>
      <w:rFonts w:ascii="Times New Roman" w:eastAsia="宋体" w:hAnsi="Times New Roman" w:cs="Times New Roman"/>
      <w:b/>
      <w:bCs/>
      <w:kern w:val="44"/>
      <w:sz w:val="44"/>
      <w:szCs w:val="44"/>
    </w:rPr>
  </w:style>
  <w:style w:type="paragraph" w:styleId="a9">
    <w:name w:val="Body Text"/>
    <w:basedOn w:val="a"/>
    <w:link w:val="aa"/>
    <w:autoRedefine/>
    <w:uiPriority w:val="1"/>
    <w:qFormat/>
    <w:rsid w:val="00791F6C"/>
    <w:pPr>
      <w:autoSpaceDE w:val="0"/>
      <w:autoSpaceDN w:val="0"/>
      <w:spacing w:line="400" w:lineRule="exact"/>
      <w:jc w:val="left"/>
    </w:pPr>
    <w:rPr>
      <w:sz w:val="28"/>
      <w:szCs w:val="20"/>
    </w:rPr>
  </w:style>
  <w:style w:type="character" w:customStyle="1" w:styleId="aa">
    <w:name w:val="正文文本 字符"/>
    <w:basedOn w:val="a0"/>
    <w:link w:val="a9"/>
    <w:uiPriority w:val="1"/>
    <w:qFormat/>
    <w:rsid w:val="00791F6C"/>
    <w:rPr>
      <w:rFonts w:ascii="Times New Roman" w:eastAsia="宋体" w:hAnsi="Times New Roman" w:cs="Times New Roman"/>
      <w:sz w:val="28"/>
      <w:szCs w:val="20"/>
    </w:rPr>
  </w:style>
  <w:style w:type="paragraph" w:customStyle="1" w:styleId="00">
    <w:name w:val="正文00"/>
    <w:basedOn w:val="a"/>
    <w:link w:val="00Char"/>
    <w:autoRedefine/>
    <w:qFormat/>
    <w:rsid w:val="00791F6C"/>
    <w:pPr>
      <w:topLinePunct/>
      <w:autoSpaceDE w:val="0"/>
      <w:autoSpaceDN w:val="0"/>
      <w:spacing w:line="360" w:lineRule="auto"/>
      <w:ind w:firstLineChars="200" w:firstLine="200"/>
      <w:jc w:val="left"/>
    </w:pPr>
    <w:rPr>
      <w:sz w:val="24"/>
      <w:szCs w:val="21"/>
    </w:rPr>
  </w:style>
  <w:style w:type="character" w:customStyle="1" w:styleId="00Char">
    <w:name w:val="正文00 Char"/>
    <w:link w:val="00"/>
    <w:autoRedefine/>
    <w:qFormat/>
    <w:rsid w:val="00791F6C"/>
    <w:rPr>
      <w:rFonts w:ascii="Times New Roman" w:eastAsia="宋体" w:hAnsi="Times New Roman"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317</Words>
  <Characters>1812</Characters>
  <Application>Microsoft Office Word</Application>
  <DocSecurity>0</DocSecurity>
  <Lines>15</Lines>
  <Paragraphs>4</Paragraphs>
  <ScaleCrop>false</ScaleCrop>
  <Company>微软中国</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公诚--利卓峪</dc:creator>
  <cp:keywords/>
  <dc:description/>
  <cp:lastModifiedBy>公诚--利卓峪</cp:lastModifiedBy>
  <cp:revision>3</cp:revision>
  <cp:lastPrinted>2024-03-26T09:15:00Z</cp:lastPrinted>
  <dcterms:created xsi:type="dcterms:W3CDTF">2024-11-19T08:26:00Z</dcterms:created>
  <dcterms:modified xsi:type="dcterms:W3CDTF">2024-11-19T09:55:00Z</dcterms:modified>
</cp:coreProperties>
</file>