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32"/>
          <w:lang w:val="en-US" w:eastAsia="zh-CN"/>
        </w:rPr>
      </w:pPr>
      <w:r>
        <w:rPr>
          <w:rFonts w:hint="eastAsia"/>
          <w:b/>
          <w:bCs/>
          <w:sz w:val="32"/>
          <w:szCs w:val="32"/>
        </w:rPr>
        <w:t>广州开发区水质净化厂污泥干化减量项目西区厂、东区厂、镇龙厂生产运行人员劳务外包项目</w:t>
      </w:r>
      <w:r>
        <w:rPr>
          <w:rFonts w:hint="eastAsia"/>
          <w:b/>
          <w:bCs/>
          <w:sz w:val="32"/>
          <w:szCs w:val="32"/>
          <w:lang w:val="en-US" w:eastAsia="zh-CN"/>
        </w:rPr>
        <w:t>招标变更公告</w:t>
      </w:r>
    </w:p>
    <w:p>
      <w:pPr>
        <w:spacing w:line="360" w:lineRule="auto"/>
        <w:rPr>
          <w:rFonts w:hint="default"/>
          <w:sz w:val="24"/>
          <w:szCs w:val="24"/>
          <w:lang w:val="en-US" w:eastAsia="zh-CN"/>
        </w:rPr>
      </w:pPr>
    </w:p>
    <w:p>
      <w:pPr>
        <w:spacing w:line="360" w:lineRule="auto"/>
        <w:rPr>
          <w:rFonts w:hint="eastAsia"/>
          <w:sz w:val="24"/>
          <w:szCs w:val="24"/>
          <w:lang w:val="en-US" w:eastAsia="zh-CN"/>
        </w:rPr>
      </w:pPr>
      <w:r>
        <w:rPr>
          <w:rFonts w:hint="eastAsia"/>
          <w:b/>
          <w:bCs/>
          <w:sz w:val="24"/>
          <w:szCs w:val="24"/>
          <w:lang w:val="en-US" w:eastAsia="zh-CN"/>
        </w:rPr>
        <w:t>各投标人</w:t>
      </w:r>
      <w:r>
        <w:rPr>
          <w:rFonts w:hint="eastAsia"/>
          <w:sz w:val="24"/>
          <w:szCs w:val="24"/>
          <w:lang w:val="en-US" w:eastAsia="zh-CN"/>
        </w:rPr>
        <w:t>：</w:t>
      </w:r>
    </w:p>
    <w:p>
      <w:pPr>
        <w:spacing w:line="360" w:lineRule="auto"/>
        <w:ind w:firstLine="480" w:firstLineChars="200"/>
        <w:rPr>
          <w:rFonts w:hint="eastAsia"/>
          <w:sz w:val="24"/>
          <w:szCs w:val="24"/>
          <w:lang w:val="en-US" w:eastAsia="zh-CN"/>
        </w:rPr>
      </w:pPr>
      <w:r>
        <w:rPr>
          <w:rFonts w:hint="eastAsia"/>
          <w:sz w:val="24"/>
          <w:szCs w:val="24"/>
          <w:u w:val="single"/>
        </w:rPr>
        <w:t>中达安股份有限公司</w:t>
      </w:r>
      <w:r>
        <w:rPr>
          <w:rFonts w:hint="eastAsia"/>
          <w:sz w:val="24"/>
          <w:szCs w:val="24"/>
        </w:rPr>
        <w:t>受</w:t>
      </w:r>
      <w:r>
        <w:rPr>
          <w:rFonts w:hint="eastAsia"/>
          <w:sz w:val="24"/>
          <w:szCs w:val="24"/>
          <w:u w:val="single"/>
        </w:rPr>
        <w:t>广州恒运环保科技发展有限公司</w:t>
      </w:r>
      <w:r>
        <w:rPr>
          <w:rFonts w:hint="eastAsia"/>
          <w:sz w:val="24"/>
          <w:szCs w:val="24"/>
        </w:rPr>
        <w:t>的委托，</w:t>
      </w:r>
      <w:r>
        <w:rPr>
          <w:rFonts w:hint="eastAsia"/>
          <w:sz w:val="24"/>
          <w:szCs w:val="24"/>
          <w:lang w:val="en-US" w:eastAsia="zh-CN"/>
        </w:rPr>
        <w:t>对</w:t>
      </w:r>
      <w:r>
        <w:rPr>
          <w:rFonts w:hint="eastAsia"/>
          <w:sz w:val="24"/>
          <w:szCs w:val="24"/>
          <w:lang w:eastAsia="zh-CN"/>
        </w:rPr>
        <w:t>“</w:t>
      </w:r>
      <w:r>
        <w:rPr>
          <w:rFonts w:hint="eastAsia"/>
          <w:sz w:val="24"/>
          <w:szCs w:val="24"/>
        </w:rPr>
        <w:t>广州开发区水质净化厂污泥干化减量项目西区厂、东区厂、镇龙厂生产运行人员劳务外包项目</w:t>
      </w:r>
      <w:r>
        <w:rPr>
          <w:rFonts w:hint="eastAsia"/>
          <w:sz w:val="24"/>
          <w:szCs w:val="24"/>
          <w:lang w:eastAsia="zh-CN"/>
        </w:rPr>
        <w:t>（</w:t>
      </w:r>
      <w:r>
        <w:rPr>
          <w:rFonts w:hint="eastAsia"/>
          <w:sz w:val="24"/>
          <w:szCs w:val="24"/>
          <w:lang w:val="en-US" w:eastAsia="zh-CN"/>
        </w:rPr>
        <w:t>项目编号：ZDA-HY-2024-0606001</w:t>
      </w:r>
      <w:r>
        <w:rPr>
          <w:rFonts w:hint="eastAsia"/>
          <w:sz w:val="24"/>
          <w:szCs w:val="24"/>
          <w:lang w:eastAsia="zh-CN"/>
        </w:rPr>
        <w:t>）”</w:t>
      </w:r>
      <w:r>
        <w:rPr>
          <w:rFonts w:hint="eastAsia"/>
          <w:sz w:val="24"/>
          <w:szCs w:val="24"/>
        </w:rPr>
        <w:t>采用公开招标方式组织采购</w:t>
      </w:r>
      <w:r>
        <w:rPr>
          <w:rFonts w:hint="eastAsia"/>
          <w:sz w:val="24"/>
          <w:szCs w:val="24"/>
          <w:lang w:eastAsia="zh-CN"/>
        </w:rPr>
        <w:t>，</w:t>
      </w:r>
      <w:r>
        <w:rPr>
          <w:rFonts w:hint="eastAsia"/>
          <w:sz w:val="24"/>
          <w:szCs w:val="24"/>
          <w:lang w:val="en-US" w:eastAsia="zh-CN"/>
        </w:rPr>
        <w:t>已于2024年6月27日在中国招标投标公共服务平台、广州恒运企业集团股份有限公司网站以及中达安股份有限公司官网发布招标公告，于2024年7月11日在上述网站发布招标暂停公告，经过对招标项目的完善，现对本招标项目进行重启，并相应对本招标项目做如下变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0" w:hanging="425" w:firstLineChars="0"/>
        <w:textAlignment w:val="auto"/>
        <w:rPr>
          <w:rFonts w:hint="eastAsia" w:eastAsiaTheme="minorEastAsia"/>
          <w:sz w:val="24"/>
          <w:szCs w:val="24"/>
          <w:highlight w:val="none"/>
          <w:u w:val="none"/>
          <w:lang w:eastAsia="zh-CN"/>
        </w:rPr>
      </w:pPr>
      <w:r>
        <w:rPr>
          <w:rFonts w:hint="eastAsia"/>
          <w:sz w:val="24"/>
          <w:szCs w:val="24"/>
          <w:u w:val="none"/>
          <w:lang w:val="en-US" w:eastAsia="zh-CN"/>
        </w:rPr>
        <w:t>投标文件递交截止时间及开标时间变更为：</w:t>
      </w:r>
      <w:r>
        <w:rPr>
          <w:rFonts w:hint="eastAsia"/>
          <w:sz w:val="24"/>
          <w:szCs w:val="24"/>
          <w:highlight w:val="none"/>
          <w:u w:val="none"/>
        </w:rPr>
        <w:t>2024年</w:t>
      </w:r>
      <w:r>
        <w:rPr>
          <w:rFonts w:hint="eastAsia"/>
          <w:sz w:val="24"/>
          <w:szCs w:val="24"/>
          <w:highlight w:val="none"/>
          <w:u w:val="none"/>
          <w:lang w:val="en-US" w:eastAsia="zh-CN"/>
        </w:rPr>
        <w:t>8</w:t>
      </w:r>
      <w:r>
        <w:rPr>
          <w:rFonts w:hint="eastAsia"/>
          <w:sz w:val="24"/>
          <w:szCs w:val="24"/>
          <w:highlight w:val="none"/>
          <w:u w:val="none"/>
        </w:rPr>
        <w:t>月</w:t>
      </w:r>
      <w:r>
        <w:rPr>
          <w:rFonts w:hint="eastAsia"/>
          <w:sz w:val="24"/>
          <w:szCs w:val="24"/>
          <w:highlight w:val="none"/>
          <w:u w:val="none"/>
          <w:lang w:val="en-US" w:eastAsia="zh-CN"/>
        </w:rPr>
        <w:t>23</w:t>
      </w:r>
      <w:r>
        <w:rPr>
          <w:rFonts w:hint="eastAsia"/>
          <w:sz w:val="24"/>
          <w:szCs w:val="24"/>
          <w:highlight w:val="none"/>
          <w:u w:val="none"/>
        </w:rPr>
        <w:t>日10时00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eastAsiaTheme="minorEastAsia"/>
          <w:sz w:val="24"/>
          <w:szCs w:val="24"/>
          <w:highlight w:val="none"/>
          <w:u w:val="none"/>
          <w:lang w:eastAsia="zh-CN"/>
        </w:rPr>
      </w:pPr>
      <w:r>
        <w:rPr>
          <w:rFonts w:hint="eastAsia"/>
          <w:sz w:val="24"/>
          <w:szCs w:val="24"/>
          <w:highlight w:val="none"/>
          <w:u w:val="none"/>
        </w:rPr>
        <w:t>分</w:t>
      </w:r>
      <w:r>
        <w:rPr>
          <w:rFonts w:hint="eastAsia"/>
          <w:sz w:val="24"/>
          <w:szCs w:val="24"/>
          <w:highlight w:val="none"/>
          <w:u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845" w:leftChars="0" w:hanging="425" w:firstLineChars="0"/>
        <w:textAlignment w:val="auto"/>
        <w:rPr>
          <w:rFonts w:hint="default"/>
          <w:sz w:val="24"/>
          <w:szCs w:val="24"/>
          <w:lang w:val="en-US" w:eastAsia="zh-CN"/>
        </w:rPr>
      </w:pPr>
      <w:r>
        <w:rPr>
          <w:rFonts w:hint="eastAsia"/>
          <w:sz w:val="24"/>
          <w:szCs w:val="24"/>
          <w:highlight w:val="none"/>
          <w:u w:val="none"/>
          <w:lang w:val="en-US" w:eastAsia="zh-CN"/>
        </w:rPr>
        <w:t>对原已发出的招标文件的“</w:t>
      </w:r>
      <w:bookmarkStart w:id="0" w:name="_GoBack"/>
      <w:bookmarkEnd w:id="0"/>
      <w:r>
        <w:rPr>
          <w:rFonts w:hint="eastAsia"/>
          <w:sz w:val="24"/>
          <w:szCs w:val="24"/>
          <w:highlight w:val="none"/>
          <w:u w:val="none"/>
          <w:lang w:val="en-US" w:eastAsia="zh-CN"/>
        </w:rPr>
        <w:t>用户需求书”的部分条款以及评分标准进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highlight w:val="none"/>
          <w:u w:val="none"/>
          <w:lang w:val="en-US" w:eastAsia="zh-CN"/>
        </w:rPr>
        <w:t>行了调整和完善，招标</w:t>
      </w:r>
      <w:r>
        <w:rPr>
          <w:rFonts w:hint="eastAsia"/>
          <w:sz w:val="24"/>
          <w:szCs w:val="24"/>
          <w:u w:val="none"/>
        </w:rPr>
        <w:t>代理机构</w:t>
      </w:r>
      <w:r>
        <w:rPr>
          <w:rFonts w:hint="eastAsia"/>
          <w:sz w:val="24"/>
          <w:szCs w:val="24"/>
          <w:u w:val="none"/>
          <w:lang w:val="en-US" w:eastAsia="zh-CN"/>
        </w:rPr>
        <w:t>将向已报名投标人</w:t>
      </w:r>
      <w:r>
        <w:rPr>
          <w:rFonts w:hint="eastAsia"/>
          <w:sz w:val="24"/>
          <w:szCs w:val="24"/>
          <w:lang w:val="en-US" w:eastAsia="zh-CN"/>
        </w:rPr>
        <w:t>发送</w:t>
      </w:r>
      <w:r>
        <w:rPr>
          <w:rFonts w:hint="eastAsia"/>
          <w:sz w:val="24"/>
          <w:szCs w:val="24"/>
        </w:rPr>
        <w:t>最终修订的招标文件</w:t>
      </w:r>
      <w:r>
        <w:rPr>
          <w:rFonts w:hint="eastAsia"/>
          <w:sz w:val="24"/>
          <w:szCs w:val="24"/>
          <w:lang w:val="en-US" w:eastAsia="zh-CN"/>
        </w:rPr>
        <w:t>版本。</w:t>
      </w:r>
    </w:p>
    <w:p>
      <w:pPr>
        <w:numPr>
          <w:ilvl w:val="0"/>
          <w:numId w:val="1"/>
        </w:numPr>
        <w:spacing w:line="360" w:lineRule="auto"/>
        <w:ind w:left="845" w:leftChars="0" w:hanging="425" w:firstLineChars="0"/>
        <w:rPr>
          <w:rFonts w:hint="default" w:eastAsiaTheme="minorEastAsia"/>
          <w:sz w:val="24"/>
          <w:szCs w:val="24"/>
          <w:highlight w:val="none"/>
          <w:u w:val="single"/>
          <w:lang w:val="en-US" w:eastAsia="zh-CN"/>
        </w:rPr>
      </w:pPr>
      <w:r>
        <w:rPr>
          <w:rFonts w:hint="eastAsia"/>
          <w:sz w:val="24"/>
          <w:szCs w:val="24"/>
          <w:lang w:val="en-US" w:eastAsia="zh-CN"/>
        </w:rPr>
        <w:t>联系方式</w:t>
      </w:r>
    </w:p>
    <w:p>
      <w:pPr>
        <w:widowControl w:val="0"/>
        <w:numPr>
          <w:ilvl w:val="0"/>
          <w:numId w:val="0"/>
        </w:numPr>
        <w:tabs>
          <w:tab w:val="left" w:pos="7680"/>
        </w:tabs>
        <w:kinsoku w:val="0"/>
        <w:overflowPunct w:val="0"/>
        <w:autoSpaceDE w:val="0"/>
        <w:autoSpaceDN w:val="0"/>
        <w:snapToGrid w:val="0"/>
        <w:spacing w:line="360" w:lineRule="auto"/>
        <w:ind w:left="420" w:leftChars="0"/>
        <w:rPr>
          <w:sz w:val="24"/>
          <w:szCs w:val="24"/>
        </w:rPr>
      </w:pPr>
      <w:r>
        <w:rPr>
          <w:rFonts w:hint="eastAsia"/>
          <w:sz w:val="24"/>
          <w:szCs w:val="24"/>
          <w:lang w:val="en-US" w:eastAsia="zh-CN"/>
        </w:rPr>
        <w:t>1）招</w:t>
      </w:r>
      <w:r>
        <w:rPr>
          <w:rFonts w:hint="eastAsia"/>
          <w:sz w:val="24"/>
          <w:szCs w:val="24"/>
        </w:rPr>
        <w:t>标人联系方式</w:t>
      </w:r>
    </w:p>
    <w:p>
      <w:pPr>
        <w:widowControl w:val="0"/>
        <w:tabs>
          <w:tab w:val="left" w:pos="7680"/>
        </w:tabs>
        <w:kinsoku w:val="0"/>
        <w:overflowPunct w:val="0"/>
        <w:autoSpaceDE w:val="0"/>
        <w:autoSpaceDN w:val="0"/>
        <w:snapToGrid w:val="0"/>
        <w:spacing w:line="360" w:lineRule="auto"/>
        <w:ind w:left="-3" w:firstLine="720" w:firstLineChars="300"/>
        <w:rPr>
          <w:rFonts w:hint="eastAsia"/>
          <w:sz w:val="24"/>
          <w:szCs w:val="24"/>
        </w:rPr>
      </w:pPr>
      <w:r>
        <w:rPr>
          <w:rFonts w:hint="eastAsia"/>
          <w:sz w:val="24"/>
          <w:szCs w:val="24"/>
        </w:rPr>
        <w:t>名称：广州恒运环保科技发展有限公司</w:t>
      </w:r>
    </w:p>
    <w:p>
      <w:pPr>
        <w:widowControl w:val="0"/>
        <w:tabs>
          <w:tab w:val="left" w:pos="7680"/>
        </w:tabs>
        <w:kinsoku w:val="0"/>
        <w:overflowPunct w:val="0"/>
        <w:autoSpaceDE w:val="0"/>
        <w:autoSpaceDN w:val="0"/>
        <w:snapToGrid w:val="0"/>
        <w:spacing w:line="360" w:lineRule="auto"/>
        <w:ind w:left="-3" w:firstLine="720" w:firstLineChars="300"/>
        <w:rPr>
          <w:rFonts w:hint="eastAsia"/>
          <w:sz w:val="24"/>
          <w:szCs w:val="24"/>
        </w:rPr>
      </w:pPr>
      <w:r>
        <w:rPr>
          <w:rFonts w:hint="eastAsia"/>
          <w:sz w:val="24"/>
          <w:szCs w:val="24"/>
        </w:rPr>
        <w:t>地址：</w:t>
      </w:r>
      <w:r>
        <w:rPr>
          <w:rFonts w:hint="eastAsia"/>
          <w:sz w:val="24"/>
          <w:szCs w:val="24"/>
          <w:lang w:val="zh-CN"/>
        </w:rPr>
        <w:t>广州市黄埔区科学大道251号恒运中心401-2房</w:t>
      </w:r>
      <w:r>
        <w:rPr>
          <w:rFonts w:hint="eastAsia"/>
          <w:sz w:val="24"/>
          <w:szCs w:val="24"/>
        </w:rPr>
        <w:t xml:space="preserve">  </w:t>
      </w:r>
    </w:p>
    <w:p>
      <w:pPr>
        <w:widowControl w:val="0"/>
        <w:tabs>
          <w:tab w:val="left" w:pos="7680"/>
        </w:tabs>
        <w:kinsoku w:val="0"/>
        <w:overflowPunct w:val="0"/>
        <w:autoSpaceDE w:val="0"/>
        <w:autoSpaceDN w:val="0"/>
        <w:snapToGrid w:val="0"/>
        <w:spacing w:line="360" w:lineRule="auto"/>
        <w:ind w:left="-3" w:firstLine="720" w:firstLineChars="300"/>
        <w:rPr>
          <w:rFonts w:hint="eastAsia"/>
          <w:sz w:val="24"/>
          <w:szCs w:val="24"/>
        </w:rPr>
      </w:pPr>
      <w:r>
        <w:rPr>
          <w:rFonts w:hint="eastAsia"/>
          <w:sz w:val="24"/>
          <w:szCs w:val="24"/>
        </w:rPr>
        <w:t>联系人：曾工</w:t>
      </w:r>
    </w:p>
    <w:p>
      <w:pPr>
        <w:widowControl w:val="0"/>
        <w:tabs>
          <w:tab w:val="left" w:pos="7680"/>
        </w:tabs>
        <w:kinsoku w:val="0"/>
        <w:overflowPunct w:val="0"/>
        <w:autoSpaceDE w:val="0"/>
        <w:autoSpaceDN w:val="0"/>
        <w:snapToGrid w:val="0"/>
        <w:spacing w:line="360" w:lineRule="auto"/>
        <w:ind w:left="-3" w:firstLine="720" w:firstLineChars="300"/>
        <w:rPr>
          <w:rFonts w:hint="eastAsia"/>
          <w:sz w:val="24"/>
          <w:szCs w:val="24"/>
        </w:rPr>
      </w:pPr>
      <w:r>
        <w:rPr>
          <w:rFonts w:hint="eastAsia"/>
          <w:sz w:val="24"/>
          <w:szCs w:val="24"/>
        </w:rPr>
        <w:t>电话：</w:t>
      </w:r>
      <w:r>
        <w:rPr>
          <w:sz w:val="24"/>
          <w:szCs w:val="24"/>
          <w:lang w:val="zh-CN"/>
        </w:rPr>
        <w:t>020-</w:t>
      </w:r>
      <w:r>
        <w:rPr>
          <w:rFonts w:hint="eastAsia"/>
          <w:sz w:val="24"/>
          <w:szCs w:val="24"/>
        </w:rPr>
        <w:t>31607461</w:t>
      </w:r>
    </w:p>
    <w:p>
      <w:pPr>
        <w:widowControl w:val="0"/>
        <w:numPr>
          <w:ilvl w:val="0"/>
          <w:numId w:val="0"/>
        </w:numPr>
        <w:tabs>
          <w:tab w:val="left" w:pos="7680"/>
          <w:tab w:val="left" w:pos="8640"/>
          <w:tab w:val="right" w:pos="9332"/>
        </w:tabs>
        <w:kinsoku w:val="0"/>
        <w:overflowPunct w:val="0"/>
        <w:autoSpaceDE w:val="0"/>
        <w:autoSpaceDN w:val="0"/>
        <w:snapToGrid w:val="0"/>
        <w:spacing w:line="360" w:lineRule="auto"/>
        <w:ind w:left="420" w:leftChars="0"/>
        <w:rPr>
          <w:sz w:val="24"/>
          <w:szCs w:val="24"/>
        </w:rPr>
      </w:pPr>
      <w:r>
        <w:rPr>
          <w:rFonts w:hint="eastAsia"/>
          <w:sz w:val="24"/>
          <w:szCs w:val="24"/>
          <w:lang w:val="en-US" w:eastAsia="zh-CN"/>
        </w:rPr>
        <w:t>2）</w:t>
      </w:r>
      <w:r>
        <w:rPr>
          <w:rFonts w:hint="eastAsia"/>
          <w:sz w:val="24"/>
          <w:szCs w:val="24"/>
        </w:rPr>
        <w:t>招标代理机构联系方式</w:t>
      </w:r>
    </w:p>
    <w:p>
      <w:pPr>
        <w:widowControl w:val="0"/>
        <w:tabs>
          <w:tab w:val="left" w:pos="7680"/>
        </w:tabs>
        <w:kinsoku w:val="0"/>
        <w:overflowPunct w:val="0"/>
        <w:autoSpaceDE w:val="0"/>
        <w:autoSpaceDN w:val="0"/>
        <w:snapToGrid w:val="0"/>
        <w:spacing w:line="360" w:lineRule="auto"/>
        <w:ind w:firstLine="720" w:firstLineChars="300"/>
        <w:rPr>
          <w:rFonts w:hint="eastAsia"/>
          <w:sz w:val="24"/>
          <w:szCs w:val="24"/>
        </w:rPr>
      </w:pPr>
      <w:r>
        <w:rPr>
          <w:rFonts w:hint="eastAsia"/>
          <w:sz w:val="24"/>
          <w:szCs w:val="24"/>
        </w:rPr>
        <w:t>名称：中达安股份有限公司</w:t>
      </w:r>
    </w:p>
    <w:p>
      <w:pPr>
        <w:widowControl w:val="0"/>
        <w:tabs>
          <w:tab w:val="left" w:pos="7680"/>
        </w:tabs>
        <w:kinsoku w:val="0"/>
        <w:overflowPunct w:val="0"/>
        <w:autoSpaceDE w:val="0"/>
        <w:autoSpaceDN w:val="0"/>
        <w:snapToGrid w:val="0"/>
        <w:spacing w:line="360" w:lineRule="auto"/>
        <w:ind w:firstLine="720" w:firstLineChars="300"/>
        <w:rPr>
          <w:rFonts w:hint="eastAsia"/>
          <w:sz w:val="24"/>
          <w:szCs w:val="24"/>
        </w:rPr>
      </w:pPr>
      <w:r>
        <w:rPr>
          <w:rFonts w:hint="eastAsia"/>
          <w:sz w:val="24"/>
          <w:szCs w:val="24"/>
        </w:rPr>
        <w:t>地址：广州市白云区沙太南路668号之二901-903房</w:t>
      </w:r>
    </w:p>
    <w:p>
      <w:pPr>
        <w:widowControl w:val="0"/>
        <w:tabs>
          <w:tab w:val="left" w:pos="7680"/>
        </w:tabs>
        <w:kinsoku w:val="0"/>
        <w:overflowPunct w:val="0"/>
        <w:autoSpaceDE w:val="0"/>
        <w:autoSpaceDN w:val="0"/>
        <w:snapToGrid w:val="0"/>
        <w:spacing w:line="360" w:lineRule="auto"/>
        <w:ind w:firstLine="720" w:firstLineChars="300"/>
        <w:rPr>
          <w:sz w:val="24"/>
          <w:szCs w:val="24"/>
        </w:rPr>
      </w:pPr>
      <w:r>
        <w:rPr>
          <w:rFonts w:hint="eastAsia"/>
          <w:sz w:val="24"/>
          <w:szCs w:val="24"/>
        </w:rPr>
        <w:t>联系人：罗工、李工</w:t>
      </w:r>
    </w:p>
    <w:p>
      <w:pPr>
        <w:widowControl w:val="0"/>
        <w:tabs>
          <w:tab w:val="left" w:pos="7680"/>
        </w:tabs>
        <w:kinsoku w:val="0"/>
        <w:overflowPunct w:val="0"/>
        <w:autoSpaceDE w:val="0"/>
        <w:autoSpaceDN w:val="0"/>
        <w:snapToGrid w:val="0"/>
        <w:spacing w:line="360" w:lineRule="auto"/>
        <w:ind w:firstLine="720" w:firstLineChars="300"/>
        <w:rPr>
          <w:rFonts w:hint="eastAsia"/>
          <w:sz w:val="24"/>
          <w:szCs w:val="24"/>
        </w:rPr>
      </w:pPr>
      <w:r>
        <w:rPr>
          <w:rFonts w:hint="eastAsia"/>
          <w:sz w:val="24"/>
          <w:szCs w:val="24"/>
        </w:rPr>
        <w:t>电话：15322258524</w:t>
      </w:r>
    </w:p>
    <w:p>
      <w:pPr>
        <w:widowControl w:val="0"/>
        <w:tabs>
          <w:tab w:val="left" w:pos="7680"/>
        </w:tabs>
        <w:kinsoku w:val="0"/>
        <w:overflowPunct w:val="0"/>
        <w:autoSpaceDE w:val="0"/>
        <w:autoSpaceDN w:val="0"/>
        <w:snapToGrid w:val="0"/>
        <w:spacing w:line="360" w:lineRule="auto"/>
        <w:ind w:firstLine="720" w:firstLineChars="300"/>
        <w:rPr>
          <w:rFonts w:hint="eastAsia"/>
          <w:sz w:val="24"/>
          <w:szCs w:val="24"/>
        </w:rPr>
      </w:pPr>
      <w:r>
        <w:rPr>
          <w:sz w:val="24"/>
          <w:szCs w:val="24"/>
        </w:rPr>
        <w:t>电子邮箱：</w:t>
      </w:r>
      <w:r>
        <w:rPr>
          <w:rFonts w:hint="eastAsia"/>
          <w:sz w:val="24"/>
          <w:szCs w:val="24"/>
        </w:rPr>
        <w:t>178988@163.com</w:t>
      </w:r>
    </w:p>
    <w:p>
      <w:pPr>
        <w:widowControl w:val="0"/>
        <w:tabs>
          <w:tab w:val="left" w:pos="7680"/>
        </w:tabs>
        <w:kinsoku w:val="0"/>
        <w:overflowPunct w:val="0"/>
        <w:autoSpaceDE w:val="0"/>
        <w:autoSpaceDN w:val="0"/>
        <w:snapToGrid w:val="0"/>
        <w:spacing w:line="360" w:lineRule="auto"/>
        <w:ind w:firstLine="720" w:firstLineChars="300"/>
        <w:jc w:val="right"/>
        <w:rPr>
          <w:rFonts w:hint="eastAsia"/>
          <w:sz w:val="24"/>
          <w:szCs w:val="24"/>
        </w:rPr>
      </w:pPr>
      <w:r>
        <w:rPr>
          <w:rFonts w:hint="eastAsia"/>
          <w:sz w:val="24"/>
          <w:szCs w:val="24"/>
        </w:rPr>
        <w:t>中达安股份有限公司</w:t>
      </w:r>
    </w:p>
    <w:p>
      <w:pPr>
        <w:spacing w:line="360" w:lineRule="auto"/>
        <w:ind w:firstLine="480" w:firstLineChars="200"/>
        <w:jc w:val="right"/>
        <w:rPr>
          <w:rFonts w:hint="default"/>
          <w:sz w:val="24"/>
          <w:szCs w:val="24"/>
          <w:lang w:val="en-US" w:eastAsia="zh-CN"/>
        </w:rPr>
      </w:pPr>
      <w:r>
        <w:rPr>
          <w:rFonts w:hint="eastAsia"/>
          <w:sz w:val="24"/>
          <w:szCs w:val="24"/>
          <w:lang w:val="en-US" w:eastAsia="zh-CN"/>
        </w:rPr>
        <w:t>2024年8月2日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96F093"/>
    <w:multiLevelType w:val="singleLevel"/>
    <w:tmpl w:val="7896F093"/>
    <w:lvl w:ilvl="0" w:tentative="0">
      <w:start w:val="1"/>
      <w:numFmt w:val="decimal"/>
      <w:lvlText w:val="%1."/>
      <w:lvlJc w:val="left"/>
      <w:pPr>
        <w:ind w:left="845" w:hanging="425"/>
      </w:pPr>
      <w:rPr>
        <w:rFonts w:hint="default"/>
      </w:rPr>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